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DA" w:rsidRPr="002804DA" w:rsidRDefault="002804DA" w:rsidP="002804DA">
      <w:pPr>
        <w:spacing w:after="0" w:line="240" w:lineRule="auto"/>
        <w:jc w:val="center"/>
        <w:rPr>
          <w:rFonts w:ascii="Times New Roman" w:eastAsia="Times New Roman" w:hAnsi="Times New Roman" w:cs="Times New Roman"/>
          <w:b/>
          <w:lang w:eastAsia="ru-RU"/>
        </w:rPr>
      </w:pPr>
      <w:r w:rsidRPr="002804DA">
        <w:rPr>
          <w:rFonts w:ascii="Times New Roman" w:eastAsia="Times New Roman" w:hAnsi="Times New Roman" w:cs="Times New Roman"/>
          <w:b/>
          <w:lang w:eastAsia="ru-RU"/>
        </w:rPr>
        <w:t>ОБГРУНТУВАННЯ</w:t>
      </w:r>
    </w:p>
    <w:p w:rsidR="002804DA" w:rsidRPr="002804DA" w:rsidRDefault="002804DA" w:rsidP="002804DA">
      <w:pPr>
        <w:spacing w:after="0" w:line="240" w:lineRule="auto"/>
        <w:jc w:val="center"/>
        <w:rPr>
          <w:rFonts w:ascii="Times New Roman" w:eastAsia="Times New Roman" w:hAnsi="Times New Roman" w:cs="Times New Roman"/>
          <w:b/>
          <w:lang w:eastAsia="ru-RU"/>
        </w:rPr>
      </w:pPr>
      <w:r w:rsidRPr="002804DA">
        <w:rPr>
          <w:rFonts w:ascii="Times New Roman" w:eastAsia="Times New Roman" w:hAnsi="Times New Roman" w:cs="Times New Roman"/>
          <w:b/>
          <w:lang w:eastAsia="ru-RU"/>
        </w:rPr>
        <w:t>технічних та якісних характеристик предмета закупівлі, розміру бюджетного призначення, очікуваної вартості предмета закупівлі</w:t>
      </w:r>
    </w:p>
    <w:p w:rsidR="002804DA" w:rsidRPr="002804DA" w:rsidRDefault="002804DA" w:rsidP="002804DA">
      <w:pPr>
        <w:spacing w:after="0" w:line="240" w:lineRule="auto"/>
        <w:jc w:val="both"/>
        <w:rPr>
          <w:rFonts w:ascii="Times New Roman" w:eastAsia="Times New Roman" w:hAnsi="Times New Roman" w:cs="Times New Roman"/>
          <w:lang w:eastAsia="ru-RU"/>
        </w:rPr>
      </w:pP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 xml:space="preserve">Замовник: </w:t>
      </w:r>
      <w:r w:rsidRPr="002804DA">
        <w:rPr>
          <w:rFonts w:ascii="Times New Roman" w:eastAsia="Times New Roman" w:hAnsi="Times New Roman" w:cs="Times New Roman"/>
          <w:b/>
          <w:lang w:eastAsia="ru-RU"/>
        </w:rPr>
        <w:t>Територіальний центр соціального обслуговування Деснянського району міста Києва</w:t>
      </w:r>
      <w:r w:rsidRPr="002804DA">
        <w:rPr>
          <w:rFonts w:ascii="Times New Roman" w:eastAsia="Times New Roman" w:hAnsi="Times New Roman" w:cs="Times New Roman"/>
          <w:lang w:eastAsia="ru-RU"/>
        </w:rPr>
        <w:t>, код згідно з ЄДРПОУ: 25283364</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Ідентифікатор закупівлі: UA-2022-08-17-009154-a</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 xml:space="preserve">Предмет закупівлі: </w:t>
      </w:r>
      <w:r w:rsidRPr="002804DA">
        <w:rPr>
          <w:rFonts w:ascii="Times New Roman" w:eastAsia="Times New Roman" w:hAnsi="Times New Roman" w:cs="Times New Roman"/>
          <w:b/>
          <w:lang w:eastAsia="ru-RU"/>
        </w:rPr>
        <w:t xml:space="preserve">ДК 021:2015:15890000-3 Продукти харчування та сушені продукти різні (продуктові набори): </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Лот 1. ДК 021:2015:15890000-3 Продукти харчування та сушені продукти різні (15897300-5 Продуктові набори) (продуктові набори щоквартальні)</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Очікувана вартість предмета закупівлі за лотом: 980 000,00 грн (дев’ятсот вісімдесят тисяч гривень 00 копійок).</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Лот 2. ДК 021:2015:15890000-3 Продукти харчування та сушені продукти різні (15897300-5 Продуктові набори) (продуктові набори святкові)</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Очікувана вартість предмета закупівлі за лотом: 725 000,00 грн (сімсот двадцять п’ять тисяч гривень 00 копійок).</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p>
    <w:p w:rsidR="002804DA" w:rsidRPr="002804DA" w:rsidRDefault="002804DA" w:rsidP="002804DA">
      <w:pPr>
        <w:spacing w:after="0" w:line="240" w:lineRule="auto"/>
        <w:ind w:firstLine="567"/>
        <w:jc w:val="both"/>
        <w:rPr>
          <w:rFonts w:ascii="Times New Roman" w:eastAsia="Times New Roman" w:hAnsi="Times New Roman" w:cs="Times New Roman"/>
          <w:b/>
          <w:lang w:eastAsia="ru-RU"/>
        </w:rPr>
      </w:pPr>
      <w:r w:rsidRPr="002804DA">
        <w:rPr>
          <w:rFonts w:ascii="Times New Roman" w:eastAsia="Times New Roman" w:hAnsi="Times New Roman" w:cs="Times New Roman"/>
          <w:b/>
          <w:lang w:eastAsia="ru-RU"/>
        </w:rPr>
        <w:t>Обґрунтування обсягів закупівлі</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Обсяги закупівлі вираховуються на підставі чисельності малозабезпечених одиноких громадян та інших верств населення міста Києва, які перебувають на обліку  у Територіальному центрі соціального обслуговуванні Деснянського району міста Києва і мають право на отримання продуктового набору відповідно до законодавства. Періодичність видачі та рекомендований склад продуктових наборів визначається Комісією з питань забезпечення киян безкоштовним гарячим харчуванням та  продуктовими наборами при Департаменті соціальної політики виконавчого органу Київської міської ради (Київської міської державної адміністрації) в межах видатків, передбачених на цю мету міською цільовою програмою «Турбота. Назустріч киянам» на 2022–2024 роки», затвердженою рішенням Київської міської ради від 07.10.2021 № 2726/2767.</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p>
    <w:p w:rsidR="002804DA" w:rsidRPr="002804DA" w:rsidRDefault="002804DA" w:rsidP="002804DA">
      <w:pPr>
        <w:spacing w:after="0" w:line="240" w:lineRule="auto"/>
        <w:ind w:firstLine="567"/>
        <w:jc w:val="both"/>
        <w:rPr>
          <w:rFonts w:ascii="Times New Roman" w:eastAsia="Times New Roman" w:hAnsi="Times New Roman" w:cs="Times New Roman"/>
          <w:b/>
          <w:lang w:eastAsia="ru-RU"/>
        </w:rPr>
      </w:pPr>
      <w:r w:rsidRPr="002804DA">
        <w:rPr>
          <w:rFonts w:ascii="Times New Roman" w:eastAsia="Times New Roman" w:hAnsi="Times New Roman" w:cs="Times New Roman"/>
          <w:b/>
          <w:lang w:eastAsia="ru-RU"/>
        </w:rPr>
        <w:t>Обґрунтування технічних та якісних характеристик закупівлі</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Закупівля здійснюється з метою забезпечення продуктовими наборами малозабезпечених, одиноких громадян та інших верств населення, які перебувають на обліку у Територіальному центр соціального обслуговування Деснянського району міста Києва, відповідно до  Порядку забезпечення безкоштовним гарячим харчуванням та /або продуктовими наборами малозабезпечених, одиноких громадян та інших верств населення, затвердженого наказом Департаменту соціальної політики виконавчого органу Київської міської ради (Київської міської державної адміністрації) від 15.02.2022 № 37 та зареєстрованого 21.02.2022 за № 75/736 Центральним міжрегіональним управлінням Міністерства юстиції (м. Київ).</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 xml:space="preserve">Вимоги щодо якості предмета закупівлі визначаються відповідно до обов’язкових для сторін нормативних документів, зазначених у статті 15 Господарського кодексу України, а у разі їх відсутності – в договірному порядку, з додержанням умов, що забезпечують захист інтересів кінцевих споживачів товару. Якісні характеристики щодо закупівлі відповідних товарів мають відповідати державним стандартам та нормам законодавства України, які підтверджені відповідними сертифікатами, ДСТУ, ТУ. Товари повинні мати маркування у відповідності до вимог законодавства України. </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p>
    <w:p w:rsidR="002804DA" w:rsidRPr="002804DA" w:rsidRDefault="002804DA" w:rsidP="002804DA">
      <w:pPr>
        <w:spacing w:after="0" w:line="240" w:lineRule="auto"/>
        <w:ind w:firstLine="567"/>
        <w:jc w:val="both"/>
        <w:rPr>
          <w:rFonts w:ascii="Times New Roman" w:eastAsia="Times New Roman" w:hAnsi="Times New Roman" w:cs="Times New Roman"/>
          <w:b/>
          <w:lang w:eastAsia="ru-RU"/>
        </w:rPr>
      </w:pPr>
      <w:r w:rsidRPr="002804DA">
        <w:rPr>
          <w:rFonts w:ascii="Times New Roman" w:eastAsia="Times New Roman" w:hAnsi="Times New Roman" w:cs="Times New Roman"/>
          <w:b/>
          <w:lang w:eastAsia="ru-RU"/>
        </w:rPr>
        <w:t>Обґрунтування розміру бюджетного призначення, очікуваної вартості предмета закупівлі</w:t>
      </w:r>
    </w:p>
    <w:p w:rsidR="002804DA" w:rsidRPr="002804DA" w:rsidRDefault="002804DA" w:rsidP="002804DA">
      <w:pPr>
        <w:spacing w:after="0" w:line="240" w:lineRule="auto"/>
        <w:ind w:firstLine="567"/>
        <w:jc w:val="both"/>
        <w:rPr>
          <w:rFonts w:ascii="Times New Roman" w:eastAsia="Times New Roman" w:hAnsi="Times New Roman" w:cs="Times New Roman"/>
          <w:lang w:eastAsia="ru-RU"/>
        </w:rPr>
      </w:pPr>
      <w:r w:rsidRPr="002804DA">
        <w:rPr>
          <w:rFonts w:ascii="Times New Roman" w:eastAsia="Times New Roman" w:hAnsi="Times New Roman" w:cs="Times New Roman"/>
          <w:lang w:eastAsia="ru-RU"/>
        </w:rPr>
        <w:t xml:space="preserve">Для розрахунку середньої допустимої ціни продуктів харчування, що входять до складу продуктових наборів, використовувалися ціни на основі даних інтернет-порталу «Мінфін» https://index.minfin.com.ua/ua/markets/wares/prods/ та сайтів найбільших продуктових супермаркетів міста Києва: </w:t>
      </w:r>
      <w:proofErr w:type="spellStart"/>
      <w:r w:rsidRPr="002804DA">
        <w:rPr>
          <w:rFonts w:ascii="Times New Roman" w:eastAsia="Times New Roman" w:hAnsi="Times New Roman" w:cs="Times New Roman"/>
          <w:lang w:eastAsia="ru-RU"/>
        </w:rPr>
        <w:t>Auchan</w:t>
      </w:r>
      <w:proofErr w:type="spellEnd"/>
      <w:r w:rsidRPr="002804DA">
        <w:rPr>
          <w:rFonts w:ascii="Times New Roman" w:eastAsia="Times New Roman" w:hAnsi="Times New Roman" w:cs="Times New Roman"/>
          <w:lang w:eastAsia="ru-RU"/>
        </w:rPr>
        <w:t xml:space="preserve">: (https://auchan.zakaz.ua/uk/), </w:t>
      </w:r>
      <w:proofErr w:type="spellStart"/>
      <w:r w:rsidRPr="002804DA">
        <w:rPr>
          <w:rFonts w:ascii="Times New Roman" w:eastAsia="Times New Roman" w:hAnsi="Times New Roman" w:cs="Times New Roman"/>
          <w:lang w:eastAsia="ru-RU"/>
        </w:rPr>
        <w:t>Novus</w:t>
      </w:r>
      <w:proofErr w:type="spellEnd"/>
      <w:r w:rsidRPr="002804DA">
        <w:rPr>
          <w:rFonts w:ascii="Times New Roman" w:eastAsia="Times New Roman" w:hAnsi="Times New Roman" w:cs="Times New Roman"/>
          <w:lang w:eastAsia="ru-RU"/>
        </w:rPr>
        <w:t xml:space="preserve"> (https://novus.zakaz.ua/), Сільпо (https://shop.silpo.ua/), </w:t>
      </w:r>
      <w:proofErr w:type="spellStart"/>
      <w:r w:rsidRPr="002804DA">
        <w:rPr>
          <w:rFonts w:ascii="Times New Roman" w:eastAsia="Times New Roman" w:hAnsi="Times New Roman" w:cs="Times New Roman"/>
          <w:lang w:eastAsia="ru-RU"/>
        </w:rPr>
        <w:t>Екомаркет</w:t>
      </w:r>
      <w:proofErr w:type="spellEnd"/>
      <w:r w:rsidRPr="002804DA">
        <w:rPr>
          <w:rFonts w:ascii="Times New Roman" w:eastAsia="Times New Roman" w:hAnsi="Times New Roman" w:cs="Times New Roman"/>
          <w:lang w:eastAsia="ru-RU"/>
        </w:rPr>
        <w:t xml:space="preserve"> (https://eko.zakaz.ua/uk/), </w:t>
      </w:r>
      <w:proofErr w:type="spellStart"/>
      <w:r w:rsidRPr="002804DA">
        <w:rPr>
          <w:rFonts w:ascii="Times New Roman" w:eastAsia="Times New Roman" w:hAnsi="Times New Roman" w:cs="Times New Roman"/>
          <w:lang w:eastAsia="ru-RU"/>
        </w:rPr>
        <w:t>Varus</w:t>
      </w:r>
      <w:proofErr w:type="spellEnd"/>
      <w:r w:rsidRPr="002804DA">
        <w:rPr>
          <w:rFonts w:ascii="Times New Roman" w:eastAsia="Times New Roman" w:hAnsi="Times New Roman" w:cs="Times New Roman"/>
          <w:lang w:eastAsia="ru-RU"/>
        </w:rPr>
        <w:t xml:space="preserve"> (https://varus.zakaz.ua/uk/), АТБ (https://zakaz.atbmarket.com/), </w:t>
      </w:r>
      <w:proofErr w:type="spellStart"/>
      <w:r w:rsidRPr="002804DA">
        <w:rPr>
          <w:rFonts w:ascii="Times New Roman" w:eastAsia="Times New Roman" w:hAnsi="Times New Roman" w:cs="Times New Roman"/>
          <w:lang w:eastAsia="ru-RU"/>
        </w:rPr>
        <w:t>МегаМаркет</w:t>
      </w:r>
      <w:proofErr w:type="spellEnd"/>
      <w:r w:rsidRPr="002804DA">
        <w:rPr>
          <w:rFonts w:ascii="Times New Roman" w:eastAsia="Times New Roman" w:hAnsi="Times New Roman" w:cs="Times New Roman"/>
          <w:lang w:eastAsia="ru-RU"/>
        </w:rPr>
        <w:t xml:space="preserve"> (https://megamarket.zakaz.ua/uk/), інших </w:t>
      </w:r>
      <w:proofErr w:type="spellStart"/>
      <w:r w:rsidRPr="002804DA">
        <w:rPr>
          <w:rFonts w:ascii="Times New Roman" w:eastAsia="Times New Roman" w:hAnsi="Times New Roman" w:cs="Times New Roman"/>
          <w:lang w:eastAsia="ru-RU"/>
        </w:rPr>
        <w:t>інтернет-ресурсів</w:t>
      </w:r>
      <w:proofErr w:type="spellEnd"/>
      <w:r w:rsidRPr="002804DA">
        <w:rPr>
          <w:rFonts w:ascii="Times New Roman" w:eastAsia="Times New Roman" w:hAnsi="Times New Roman" w:cs="Times New Roman"/>
          <w:lang w:eastAsia="ru-RU"/>
        </w:rPr>
        <w:t>.</w:t>
      </w:r>
    </w:p>
    <w:sectPr w:rsidR="002804DA" w:rsidRPr="002804DA" w:rsidSect="00C333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4B6"/>
    <w:multiLevelType w:val="hybridMultilevel"/>
    <w:tmpl w:val="E05EF176"/>
    <w:lvl w:ilvl="0" w:tplc="2CE6E94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9"/>
  <w:hyphenationZone w:val="425"/>
  <w:characterSpacingControl w:val="doNotCompress"/>
  <w:compat/>
  <w:rsids>
    <w:rsidRoot w:val="00FD78D5"/>
    <w:rsid w:val="000254B3"/>
    <w:rsid w:val="000625FE"/>
    <w:rsid w:val="00084B5A"/>
    <w:rsid w:val="000B797A"/>
    <w:rsid w:val="000C3543"/>
    <w:rsid w:val="000D4FFA"/>
    <w:rsid w:val="000E1D1C"/>
    <w:rsid w:val="000E2F29"/>
    <w:rsid w:val="000F3222"/>
    <w:rsid w:val="000F5AAA"/>
    <w:rsid w:val="0013091D"/>
    <w:rsid w:val="00134696"/>
    <w:rsid w:val="00167869"/>
    <w:rsid w:val="001772D4"/>
    <w:rsid w:val="00181765"/>
    <w:rsid w:val="001C6758"/>
    <w:rsid w:val="001F300E"/>
    <w:rsid w:val="001F6D4C"/>
    <w:rsid w:val="0020523F"/>
    <w:rsid w:val="0023122F"/>
    <w:rsid w:val="00272BEC"/>
    <w:rsid w:val="002804DA"/>
    <w:rsid w:val="002B0D49"/>
    <w:rsid w:val="002B6234"/>
    <w:rsid w:val="002E5550"/>
    <w:rsid w:val="00305AC4"/>
    <w:rsid w:val="00330C1E"/>
    <w:rsid w:val="00335393"/>
    <w:rsid w:val="00354BDA"/>
    <w:rsid w:val="00372B06"/>
    <w:rsid w:val="0039513C"/>
    <w:rsid w:val="003D23E6"/>
    <w:rsid w:val="003E0231"/>
    <w:rsid w:val="003E7259"/>
    <w:rsid w:val="003F3C5A"/>
    <w:rsid w:val="004347A0"/>
    <w:rsid w:val="00445B69"/>
    <w:rsid w:val="004670B4"/>
    <w:rsid w:val="004849EA"/>
    <w:rsid w:val="004954DF"/>
    <w:rsid w:val="004B4E69"/>
    <w:rsid w:val="004E64B3"/>
    <w:rsid w:val="005137A8"/>
    <w:rsid w:val="00515A84"/>
    <w:rsid w:val="0052093C"/>
    <w:rsid w:val="005520F6"/>
    <w:rsid w:val="00557B4C"/>
    <w:rsid w:val="005717CF"/>
    <w:rsid w:val="00591A46"/>
    <w:rsid w:val="00595F3C"/>
    <w:rsid w:val="005C54F3"/>
    <w:rsid w:val="005D6515"/>
    <w:rsid w:val="005D7ADA"/>
    <w:rsid w:val="005E5208"/>
    <w:rsid w:val="005F55F5"/>
    <w:rsid w:val="00625743"/>
    <w:rsid w:val="00635E8F"/>
    <w:rsid w:val="00644A20"/>
    <w:rsid w:val="006904C1"/>
    <w:rsid w:val="006B0B50"/>
    <w:rsid w:val="006C0462"/>
    <w:rsid w:val="006C3350"/>
    <w:rsid w:val="006C65BF"/>
    <w:rsid w:val="00750931"/>
    <w:rsid w:val="00765BAC"/>
    <w:rsid w:val="007818A6"/>
    <w:rsid w:val="007B456C"/>
    <w:rsid w:val="007C4D7F"/>
    <w:rsid w:val="008008B0"/>
    <w:rsid w:val="00805784"/>
    <w:rsid w:val="00813D00"/>
    <w:rsid w:val="00870D1D"/>
    <w:rsid w:val="008A51C5"/>
    <w:rsid w:val="008D2ABB"/>
    <w:rsid w:val="008F10CD"/>
    <w:rsid w:val="008F58E6"/>
    <w:rsid w:val="0094669A"/>
    <w:rsid w:val="00946F0B"/>
    <w:rsid w:val="00951277"/>
    <w:rsid w:val="009A54F1"/>
    <w:rsid w:val="009C1F54"/>
    <w:rsid w:val="009C3C1F"/>
    <w:rsid w:val="00A22FC7"/>
    <w:rsid w:val="00A63FE8"/>
    <w:rsid w:val="00A74112"/>
    <w:rsid w:val="00A963B2"/>
    <w:rsid w:val="00AA7439"/>
    <w:rsid w:val="00AA7BDE"/>
    <w:rsid w:val="00AD7643"/>
    <w:rsid w:val="00B169D3"/>
    <w:rsid w:val="00B4361C"/>
    <w:rsid w:val="00B5534B"/>
    <w:rsid w:val="00B73D99"/>
    <w:rsid w:val="00BC7C91"/>
    <w:rsid w:val="00BD73BF"/>
    <w:rsid w:val="00BE4BB1"/>
    <w:rsid w:val="00BE7F56"/>
    <w:rsid w:val="00C333B2"/>
    <w:rsid w:val="00C47E28"/>
    <w:rsid w:val="00C53B25"/>
    <w:rsid w:val="00C614D2"/>
    <w:rsid w:val="00C6233B"/>
    <w:rsid w:val="00C84D9C"/>
    <w:rsid w:val="00C85D0C"/>
    <w:rsid w:val="00C870AD"/>
    <w:rsid w:val="00CA4F3B"/>
    <w:rsid w:val="00CB1F6E"/>
    <w:rsid w:val="00CC3595"/>
    <w:rsid w:val="00CF0DDB"/>
    <w:rsid w:val="00CF2F30"/>
    <w:rsid w:val="00D4023B"/>
    <w:rsid w:val="00D40FE5"/>
    <w:rsid w:val="00D41D03"/>
    <w:rsid w:val="00D448A8"/>
    <w:rsid w:val="00D51A3A"/>
    <w:rsid w:val="00D56785"/>
    <w:rsid w:val="00D62882"/>
    <w:rsid w:val="00D8323D"/>
    <w:rsid w:val="00DC7A94"/>
    <w:rsid w:val="00DE50D3"/>
    <w:rsid w:val="00E225D8"/>
    <w:rsid w:val="00E23AA6"/>
    <w:rsid w:val="00E92B22"/>
    <w:rsid w:val="00EA2440"/>
    <w:rsid w:val="00F0774C"/>
    <w:rsid w:val="00F132E4"/>
    <w:rsid w:val="00F30BB8"/>
    <w:rsid w:val="00F43A9B"/>
    <w:rsid w:val="00F96706"/>
    <w:rsid w:val="00FC42F1"/>
    <w:rsid w:val="00FD5194"/>
    <w:rsid w:val="00FD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A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7A0"/>
    <w:rPr>
      <w:color w:val="0000FF"/>
      <w:u w:val="single"/>
    </w:rPr>
  </w:style>
  <w:style w:type="paragraph" w:styleId="a4">
    <w:name w:val="Balloon Text"/>
    <w:basedOn w:val="a"/>
    <w:link w:val="a5"/>
    <w:uiPriority w:val="99"/>
    <w:semiHidden/>
    <w:unhideWhenUsed/>
    <w:rsid w:val="00EA24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2440"/>
    <w:rPr>
      <w:rFonts w:ascii="Segoe UI" w:eastAsiaTheme="minorEastAsia" w:hAnsi="Segoe UI" w:cs="Segoe UI"/>
      <w:sz w:val="18"/>
      <w:szCs w:val="18"/>
      <w:lang w:eastAsia="uk-UA"/>
    </w:rPr>
  </w:style>
  <w:style w:type="paragraph" w:styleId="a6">
    <w:name w:val="No Spacing"/>
    <w:uiPriority w:val="1"/>
    <w:qFormat/>
    <w:rsid w:val="00625743"/>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625743"/>
    <w:pPr>
      <w:spacing w:after="0" w:line="240" w:lineRule="auto"/>
      <w:ind w:left="720"/>
      <w:contextualSpacing/>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A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7A0"/>
    <w:rPr>
      <w:color w:val="0000FF"/>
      <w:u w:val="single"/>
    </w:rPr>
  </w:style>
  <w:style w:type="paragraph" w:styleId="a4">
    <w:name w:val="Balloon Text"/>
    <w:basedOn w:val="a"/>
    <w:link w:val="a5"/>
    <w:uiPriority w:val="99"/>
    <w:semiHidden/>
    <w:unhideWhenUsed/>
    <w:rsid w:val="00EA244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A2440"/>
    <w:rPr>
      <w:rFonts w:ascii="Segoe UI" w:eastAsiaTheme="minorEastAsia" w:hAnsi="Segoe UI" w:cs="Segoe UI"/>
      <w:sz w:val="18"/>
      <w:szCs w:val="18"/>
      <w:lang w:eastAsia="uk-UA"/>
    </w:rPr>
  </w:style>
  <w:style w:type="paragraph" w:styleId="a6">
    <w:name w:val="No Spacing"/>
    <w:uiPriority w:val="1"/>
    <w:qFormat/>
    <w:rsid w:val="00625743"/>
    <w:pPr>
      <w:spacing w:after="0" w:line="240" w:lineRule="auto"/>
    </w:pPr>
    <w:rPr>
      <w:rFonts w:ascii="Calibri" w:eastAsia="Times New Roman" w:hAnsi="Calibri" w:cs="Times New Roman"/>
      <w:lang w:val="ru-RU" w:eastAsia="ru-RU"/>
    </w:rPr>
  </w:style>
  <w:style w:type="paragraph" w:styleId="a7">
    <w:name w:val="List Paragraph"/>
    <w:basedOn w:val="a"/>
    <w:uiPriority w:val="34"/>
    <w:qFormat/>
    <w:rsid w:val="00625743"/>
    <w:pPr>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75966358">
      <w:bodyDiv w:val="1"/>
      <w:marLeft w:val="0"/>
      <w:marRight w:val="0"/>
      <w:marTop w:val="0"/>
      <w:marBottom w:val="0"/>
      <w:divBdr>
        <w:top w:val="none" w:sz="0" w:space="0" w:color="auto"/>
        <w:left w:val="none" w:sz="0" w:space="0" w:color="auto"/>
        <w:bottom w:val="none" w:sz="0" w:space="0" w:color="auto"/>
        <w:right w:val="none" w:sz="0" w:space="0" w:color="auto"/>
      </w:divBdr>
    </w:div>
    <w:div w:id="389886577">
      <w:bodyDiv w:val="1"/>
      <w:marLeft w:val="0"/>
      <w:marRight w:val="0"/>
      <w:marTop w:val="0"/>
      <w:marBottom w:val="0"/>
      <w:divBdr>
        <w:top w:val="none" w:sz="0" w:space="0" w:color="auto"/>
        <w:left w:val="none" w:sz="0" w:space="0" w:color="auto"/>
        <w:bottom w:val="none" w:sz="0" w:space="0" w:color="auto"/>
        <w:right w:val="none" w:sz="0" w:space="0" w:color="auto"/>
      </w:divBdr>
    </w:div>
    <w:div w:id="432946392">
      <w:bodyDiv w:val="1"/>
      <w:marLeft w:val="0"/>
      <w:marRight w:val="0"/>
      <w:marTop w:val="0"/>
      <w:marBottom w:val="0"/>
      <w:divBdr>
        <w:top w:val="none" w:sz="0" w:space="0" w:color="auto"/>
        <w:left w:val="none" w:sz="0" w:space="0" w:color="auto"/>
        <w:bottom w:val="none" w:sz="0" w:space="0" w:color="auto"/>
        <w:right w:val="none" w:sz="0" w:space="0" w:color="auto"/>
      </w:divBdr>
    </w:div>
    <w:div w:id="570308034">
      <w:bodyDiv w:val="1"/>
      <w:marLeft w:val="0"/>
      <w:marRight w:val="0"/>
      <w:marTop w:val="0"/>
      <w:marBottom w:val="0"/>
      <w:divBdr>
        <w:top w:val="none" w:sz="0" w:space="0" w:color="auto"/>
        <w:left w:val="none" w:sz="0" w:space="0" w:color="auto"/>
        <w:bottom w:val="none" w:sz="0" w:space="0" w:color="auto"/>
        <w:right w:val="none" w:sz="0" w:space="0" w:color="auto"/>
      </w:divBdr>
    </w:div>
    <w:div w:id="1737051940">
      <w:bodyDiv w:val="1"/>
      <w:marLeft w:val="0"/>
      <w:marRight w:val="0"/>
      <w:marTop w:val="0"/>
      <w:marBottom w:val="0"/>
      <w:divBdr>
        <w:top w:val="none" w:sz="0" w:space="0" w:color="auto"/>
        <w:left w:val="none" w:sz="0" w:space="0" w:color="auto"/>
        <w:bottom w:val="none" w:sz="0" w:space="0" w:color="auto"/>
        <w:right w:val="none" w:sz="0" w:space="0" w:color="auto"/>
      </w:divBdr>
    </w:div>
    <w:div w:id="2052223920">
      <w:bodyDiv w:val="1"/>
      <w:marLeft w:val="0"/>
      <w:marRight w:val="0"/>
      <w:marTop w:val="0"/>
      <w:marBottom w:val="0"/>
      <w:divBdr>
        <w:top w:val="none" w:sz="0" w:space="0" w:color="auto"/>
        <w:left w:val="none" w:sz="0" w:space="0" w:color="auto"/>
        <w:bottom w:val="none" w:sz="0" w:space="0" w:color="auto"/>
        <w:right w:val="none" w:sz="0" w:space="0" w:color="auto"/>
      </w:divBdr>
    </w:div>
    <w:div w:id="214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3C7F-A6B9-4594-85E5-B7A0773F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553</Words>
  <Characters>3153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tetiana.melnyk</cp:lastModifiedBy>
  <cp:revision>7</cp:revision>
  <cp:lastPrinted>2022-06-09T08:33:00Z</cp:lastPrinted>
  <dcterms:created xsi:type="dcterms:W3CDTF">2022-08-18T07:40:00Z</dcterms:created>
  <dcterms:modified xsi:type="dcterms:W3CDTF">2022-08-19T08:25:00Z</dcterms:modified>
</cp:coreProperties>
</file>